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 w:line="240" w:lineRule="auto"/>
        <w:ind w:left="4059" w:firstLine="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Summer Reading List 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7" w:line="240" w:lineRule="auto"/>
        <w:ind w:left="1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Dear Incoming Juniors,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76" w:line="229" w:lineRule="auto"/>
        <w:ind w:left="8" w:right="59" w:firstLine="1.999999999999999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As high school veterans, you likely already know that reading is the best way to meet academic challenges. What  follows, therefore, involves requirements for next year’s English class. We expect you to read a minimum of three  books over the summer. We are allowing you, the student, to have some choice in what you read. Our goal partly  involves you reading for pleasure so, with this aim in mind, we have provided you with a list of books that cover  many subjects and interests. For some books, you may finish in days; others may take weeks. Either way, they should  add some more excitement to your summer.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84" w:line="229" w:lineRule="auto"/>
        <w:ind w:left="9" w:right="141" w:firstLine="2.000000000000001"/>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Please also note that, while we expect you to read from the lists that follow, we also expect you to briefly write about  your understanding of these texts; on these pages, then, please also note shorter reading and writing assignments  asking you to combine the most important aspects of what you read this summer.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6" w:line="229" w:lineRule="auto"/>
        <w:ind w:left="10" w:right="59"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must have the required readings with you throughout the first months of school, but feel free to use the New  York Public Library as a resource. For more information on </w:t>
      </w:r>
      <w:r w:rsidDel="00000000" w:rsidR="00000000" w:rsidRPr="00000000">
        <w:rPr>
          <w:rFonts w:ascii="Times New Roman" w:cs="Times New Roman" w:eastAsia="Times New Roman" w:hAnsi="Times New Roman"/>
          <w:i w:val="1"/>
          <w:color w:val="000000"/>
          <w:sz w:val="24"/>
          <w:szCs w:val="24"/>
          <w:vertAlign w:val="baseline"/>
          <w:rtl w:val="0"/>
        </w:rPr>
        <w:t xml:space="preserve">SimplyE</w:t>
      </w:r>
      <w:r w:rsidDel="00000000" w:rsidR="00000000" w:rsidRPr="00000000">
        <w:rPr>
          <w:rFonts w:ascii="Times New Roman" w:cs="Times New Roman" w:eastAsia="Times New Roman" w:hAnsi="Times New Roman"/>
          <w:color w:val="000000"/>
          <w:sz w:val="24"/>
          <w:szCs w:val="24"/>
          <w:vertAlign w:val="baseline"/>
          <w:rtl w:val="0"/>
        </w:rPr>
        <w:t xml:space="preserve">, the library’s free version of Kindle, please  access this link: https://www.nypl.org/books-music-movies/ebookcentral/simplye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4" w:line="229" w:lineRule="auto"/>
        <w:ind w:left="10" w:right="1934" w:firstLine="3.99999999999999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If you have any questions, feel free to email Ms. Esposito, the English Department Chairperson, at  mesposito@prestonhs.org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86" w:line="240" w:lineRule="auto"/>
        <w:ind w:left="1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Have fun and see you next year!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76" w:line="240" w:lineRule="auto"/>
        <w:ind w:left="23"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Sincerely,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15"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Junior-Level Faculty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2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7" w:line="240" w:lineRule="auto"/>
        <w:ind w:left="10"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Assignment</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29" w:lineRule="auto"/>
        <w:ind w:left="7" w:right="59" w:firstLine="15.999999999999998"/>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 </w:t>
      </w:r>
      <w:r w:rsidDel="00000000" w:rsidR="00000000" w:rsidRPr="00000000">
        <w:rPr>
          <w:rFonts w:ascii="Times New Roman" w:cs="Times New Roman" w:eastAsia="Times New Roman" w:hAnsi="Times New Roman"/>
          <w:color w:val="000000"/>
          <w:sz w:val="24"/>
          <w:szCs w:val="24"/>
          <w:vertAlign w:val="baseline"/>
          <w:rtl w:val="0"/>
        </w:rPr>
        <w:t xml:space="preserve">We require you to obtain and read Toni Morrison’s novel </w:t>
      </w:r>
      <w:r w:rsidDel="00000000" w:rsidR="00000000" w:rsidRPr="00000000">
        <w:rPr>
          <w:rFonts w:ascii="Times New Roman" w:cs="Times New Roman" w:eastAsia="Times New Roman" w:hAnsi="Times New Roman"/>
          <w:i w:val="1"/>
          <w:color w:val="000000"/>
          <w:sz w:val="24"/>
          <w:szCs w:val="24"/>
          <w:vertAlign w:val="baseline"/>
          <w:rtl w:val="0"/>
        </w:rPr>
        <w:t xml:space="preserve">The Bluest Eye</w:t>
      </w:r>
      <w:r w:rsidDel="00000000" w:rsidR="00000000" w:rsidRPr="00000000">
        <w:rPr>
          <w:rFonts w:ascii="Times New Roman" w:cs="Times New Roman" w:eastAsia="Times New Roman" w:hAnsi="Times New Roman"/>
          <w:color w:val="000000"/>
          <w:sz w:val="24"/>
          <w:szCs w:val="24"/>
          <w:vertAlign w:val="baseline"/>
          <w:rtl w:val="0"/>
        </w:rPr>
        <w:t xml:space="preserve">. ISBN information appears below to  purchase, but you can also borrow it electronically from </w:t>
      </w:r>
      <w:r w:rsidDel="00000000" w:rsidR="00000000" w:rsidRPr="00000000">
        <w:rPr>
          <w:rFonts w:ascii="Times New Roman" w:cs="Times New Roman" w:eastAsia="Times New Roman" w:hAnsi="Times New Roman"/>
          <w:i w:val="1"/>
          <w:color w:val="000000"/>
          <w:sz w:val="24"/>
          <w:szCs w:val="24"/>
          <w:vertAlign w:val="baseline"/>
          <w:rtl w:val="0"/>
        </w:rPr>
        <w:t xml:space="preserve">The New York Public Library </w:t>
      </w:r>
      <w:r w:rsidDel="00000000" w:rsidR="00000000" w:rsidRPr="00000000">
        <w:rPr>
          <w:rFonts w:ascii="Times New Roman" w:cs="Times New Roman" w:eastAsia="Times New Roman" w:hAnsi="Times New Roman"/>
          <w:color w:val="000000"/>
          <w:sz w:val="24"/>
          <w:szCs w:val="24"/>
          <w:vertAlign w:val="baseline"/>
          <w:rtl w:val="0"/>
        </w:rPr>
        <w:t xml:space="preserve">through their </w:t>
      </w:r>
      <w:r w:rsidDel="00000000" w:rsidR="00000000" w:rsidRPr="00000000">
        <w:rPr>
          <w:rFonts w:ascii="Times New Roman" w:cs="Times New Roman" w:eastAsia="Times New Roman" w:hAnsi="Times New Roman"/>
          <w:i w:val="1"/>
          <w:color w:val="000000"/>
          <w:sz w:val="24"/>
          <w:szCs w:val="24"/>
          <w:vertAlign w:val="baseline"/>
          <w:rtl w:val="0"/>
        </w:rPr>
        <w:t xml:space="preserve">SimplyE </w:t>
      </w:r>
      <w:r w:rsidDel="00000000" w:rsidR="00000000" w:rsidRPr="00000000">
        <w:rPr>
          <w:rFonts w:ascii="Times New Roman" w:cs="Times New Roman" w:eastAsia="Times New Roman" w:hAnsi="Times New Roman"/>
          <w:color w:val="000000"/>
          <w:sz w:val="24"/>
          <w:szCs w:val="24"/>
          <w:vertAlign w:val="baseline"/>
          <w:rtl w:val="0"/>
        </w:rPr>
        <w:t xml:space="preserve">app:  https://www.nypl.org/books-music-movies/ebookcentral/simplye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48" w:line="222" w:lineRule="auto"/>
        <w:ind w:left="27" w:right="1370" w:hanging="19"/>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Pr>
        <w:drawing>
          <wp:inline distB="0" distT="0" distL="114300" distR="114300">
            <wp:extent cx="6404610" cy="95250"/>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610" cy="95250"/>
                    </a:xfrm>
                    <a:prstGeom prst="rect"/>
                    <a:ln/>
                  </pic:spPr>
                </pic:pic>
              </a:graphicData>
            </a:graphic>
          </wp:inline>
        </w:drawing>
      </w:r>
      <w:r w:rsidDel="00000000" w:rsidR="00000000" w:rsidRPr="00000000">
        <w:rPr>
          <w:rFonts w:ascii="Times New Roman" w:cs="Times New Roman" w:eastAsia="Times New Roman" w:hAnsi="Times New Roman"/>
          <w:b w:val="1"/>
          <w:i w:val="1"/>
          <w:color w:val="000000"/>
          <w:sz w:val="24"/>
          <w:szCs w:val="24"/>
          <w:vertAlign w:val="baseline"/>
          <w:rtl w:val="0"/>
        </w:rPr>
        <w:t xml:space="preserve">The Bluest Eye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1" w:line="240" w:lineRule="auto"/>
        <w:ind w:left="17" w:firstLine="0"/>
        <w:rPr>
          <w:rFonts w:ascii="Times New Roman" w:cs="Times New Roman" w:eastAsia="Times New Roman" w:hAnsi="Times New Roman"/>
          <w:b w:val="0"/>
          <w:color w:val="333333"/>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Toni Morrison </w:t>
      </w:r>
      <w:r w:rsidDel="00000000" w:rsidR="00000000" w:rsidRPr="00000000">
        <w:rPr>
          <w:rFonts w:ascii="Times New Roman" w:cs="Times New Roman" w:eastAsia="Times New Roman" w:hAnsi="Times New Roman"/>
          <w:b w:val="1"/>
          <w:color w:val="333333"/>
          <w:sz w:val="24"/>
          <w:szCs w:val="24"/>
          <w:vertAlign w:val="baseline"/>
          <w:rtl w:val="0"/>
        </w:rPr>
        <w:t xml:space="preserve">(ISBN-10: 0307278441 or ISBN-13: 978-0307278449)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29" w:lineRule="auto"/>
        <w:ind w:left="7" w:right="59" w:firstLine="8"/>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Originally published in 1970, </w:t>
      </w:r>
      <w:r w:rsidDel="00000000" w:rsidR="00000000" w:rsidRPr="00000000">
        <w:rPr>
          <w:rFonts w:ascii="Times New Roman" w:cs="Times New Roman" w:eastAsia="Times New Roman" w:hAnsi="Times New Roman"/>
          <w:i w:val="1"/>
          <w:color w:val="000000"/>
          <w:sz w:val="24"/>
          <w:szCs w:val="24"/>
          <w:vertAlign w:val="baseline"/>
          <w:rtl w:val="0"/>
        </w:rPr>
        <w:t xml:space="preserve">The Bluest Eye </w:t>
      </w:r>
      <w:r w:rsidDel="00000000" w:rsidR="00000000" w:rsidRPr="00000000">
        <w:rPr>
          <w:rFonts w:ascii="Times New Roman" w:cs="Times New Roman" w:eastAsia="Times New Roman" w:hAnsi="Times New Roman"/>
          <w:color w:val="000000"/>
          <w:sz w:val="24"/>
          <w:szCs w:val="24"/>
          <w:vertAlign w:val="baseline"/>
          <w:rtl w:val="0"/>
        </w:rPr>
        <w:t xml:space="preserve">is Toni Morrison's first novel. In an afterword written more than two  decades later, the author expressed her dissatisfaction with the book's language and structure: "It required a  sophistication unavailable to me." Perhaps we can chalk up this verdict to modesty, or to the Nobel laureate's  impossibly high standards of quality control. In any case, her debut is nothing if not sophisticated, in terms of both  narrative ingenuity and rhetorical sweep. Set in Lorain, Ohio, in 1941, The Bluest Eye is something of an ensemble  piece. The point of view is passed like a baton from one character to the next, with Morrison's own voice functioning  as a kind of gold standard throughout. The focus, though, is on an 11-year-old black girl named Pecola Breedlove,  whose entire family has been given a cosmetic cross. (Amazon.com Review)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82" w:line="229" w:lineRule="auto"/>
        <w:ind w:left="9" w:right="59" w:firstLine="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2</w:t>
      </w:r>
      <w:r w:rsidDel="00000000" w:rsidR="00000000" w:rsidRPr="00000000">
        <w:rPr>
          <w:rFonts w:ascii="Times New Roman" w:cs="Times New Roman" w:eastAsia="Times New Roman" w:hAnsi="Times New Roman"/>
          <w:color w:val="000000"/>
          <w:sz w:val="24"/>
          <w:szCs w:val="24"/>
          <w:vertAlign w:val="baseline"/>
          <w:rtl w:val="0"/>
        </w:rPr>
        <w:t xml:space="preserve">. Read through the accompanying interview and use it to complete the assignment, all appearing on page 3.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82" w:line="229" w:lineRule="auto"/>
        <w:ind w:left="16" w:right="59" w:hanging="3.999999999999999"/>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3. </w:t>
      </w:r>
      <w:r w:rsidDel="00000000" w:rsidR="00000000" w:rsidRPr="00000000">
        <w:rPr>
          <w:rFonts w:ascii="Times New Roman" w:cs="Times New Roman" w:eastAsia="Times New Roman" w:hAnsi="Times New Roman"/>
          <w:color w:val="000000"/>
          <w:sz w:val="24"/>
          <w:szCs w:val="24"/>
          <w:vertAlign w:val="baseline"/>
          <w:rtl w:val="0"/>
        </w:rPr>
        <w:t xml:space="preserve">For the remaining two books, choose one book from the fiction list and one book from the non-fiction list that start  on page 4. The non-fiction genre perhaps offers you more helpful writing models because the non-fiction writer must  explain and analyze information in a clear and compelling style.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3" w:line="240" w:lineRule="auto"/>
        <w:ind w:left="8"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Pr>
        <w:drawing>
          <wp:inline distB="0" distT="0" distL="114300" distR="114300">
            <wp:extent cx="5938520" cy="281305"/>
            <wp:effectExtent b="0" l="0" r="0" t="0"/>
            <wp:docPr id="102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38520" cy="28130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3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7" w:line="240" w:lineRule="auto"/>
        <w:ind w:left="13" w:firstLine="0"/>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Read through this interview. </w:t>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Find one passage from this interview where Morrison describes the Master Narrative. Indicate which paragraph this definition occurs (Par #): </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Rephrase Morrison’s definition of the Master Narrative (from the interview) in your own words. </w:t>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E">
      <w:pPr>
        <w:numPr>
          <w:ilvl w:val="1"/>
          <w:numId w:val="1"/>
        </w:numPr>
        <w:shd w:fill="ffffff" w:val="clear"/>
        <w:spacing w:after="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 this interview, Morrison says the Master Narrative affected Pecola in that she “got” this message of self-worth “</w:t>
      </w:r>
      <w:r w:rsidDel="00000000" w:rsidR="00000000" w:rsidRPr="00000000">
        <w:rPr>
          <w:rFonts w:ascii="Times New Roman" w:cs="Times New Roman" w:eastAsia="Times New Roman" w:hAnsi="Times New Roman"/>
          <w:color w:val="000000"/>
          <w:sz w:val="24"/>
          <w:szCs w:val="24"/>
          <w:vertAlign w:val="baseline"/>
          <w:rtl w:val="0"/>
        </w:rPr>
        <w:t xml:space="preserve">from her family; she got it from school; she got it from the movies; she got it from everywhere.” Directly quote one passage from </w:t>
      </w:r>
      <w:r w:rsidDel="00000000" w:rsidR="00000000" w:rsidRPr="00000000">
        <w:rPr>
          <w:rFonts w:ascii="Times New Roman" w:cs="Times New Roman" w:eastAsia="Times New Roman" w:hAnsi="Times New Roman"/>
          <w:i w:val="1"/>
          <w:color w:val="000000"/>
          <w:sz w:val="24"/>
          <w:szCs w:val="24"/>
          <w:vertAlign w:val="baseline"/>
          <w:rtl w:val="0"/>
        </w:rPr>
        <w:t xml:space="preserve">The Bluest Eye</w:t>
      </w:r>
      <w:r w:rsidDel="00000000" w:rsidR="00000000" w:rsidRPr="00000000">
        <w:rPr>
          <w:rFonts w:ascii="Times New Roman" w:cs="Times New Roman" w:eastAsia="Times New Roman" w:hAnsi="Times New Roman"/>
          <w:color w:val="000000"/>
          <w:sz w:val="24"/>
          <w:szCs w:val="24"/>
          <w:vertAlign w:val="baseline"/>
          <w:rtl w:val="0"/>
        </w:rPr>
        <w:t xml:space="preserve"> for each of these areas of Pecola’s life (her family, school, movies/media, anywhere else) that teaches her about self-worth. Ensure you cite using MLA parenthetical citation and indicate which area of Pecola’s life this quote represents. This requirement means you should directly quote 4 passages from </w:t>
      </w:r>
      <w:r w:rsidDel="00000000" w:rsidR="00000000" w:rsidRPr="00000000">
        <w:rPr>
          <w:rFonts w:ascii="Times New Roman" w:cs="Times New Roman" w:eastAsia="Times New Roman" w:hAnsi="Times New Roman"/>
          <w:i w:val="1"/>
          <w:color w:val="000000"/>
          <w:sz w:val="24"/>
          <w:szCs w:val="24"/>
          <w:vertAlign w:val="baseline"/>
          <w:rtl w:val="0"/>
        </w:rPr>
        <w:t xml:space="preserve">The Bluest Eye</w:t>
      </w:r>
      <w:r w:rsidDel="00000000" w:rsidR="00000000" w:rsidRPr="00000000">
        <w:rPr>
          <w:rFonts w:ascii="Times New Roman" w:cs="Times New Roman" w:eastAsia="Times New Roman" w:hAnsi="Times New Roman"/>
          <w:color w:val="000000"/>
          <w:sz w:val="24"/>
          <w:szCs w:val="24"/>
          <w:vertAlign w:val="baseline"/>
          <w:rtl w:val="0"/>
        </w:rPr>
        <w:t xml:space="preserve">.</w:t>
      </w:r>
    </w:p>
    <w:p w:rsidR="00000000" w:rsidDel="00000000" w:rsidP="00000000" w:rsidRDefault="00000000" w:rsidRPr="00000000" w14:paraId="0000004F">
      <w:pPr>
        <w:shd w:fill="ffffff" w:val="clear"/>
        <w:jc w:val="both"/>
        <w:rPr>
          <w:rFonts w:ascii="Times New Roman" w:cs="Times New Roman" w:eastAsia="Times New Roman" w:hAnsi="Times New Roman"/>
          <w:b w:val="0"/>
          <w:i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50">
      <w:pPr>
        <w:shd w:fill="ffffff" w:val="clear"/>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For each passage you list, explain what it teaches her about her self-worth and why. </w:t>
      </w:r>
    </w:p>
    <w:p w:rsidR="00000000" w:rsidDel="00000000" w:rsidP="00000000" w:rsidRDefault="00000000" w:rsidRPr="00000000" w14:paraId="00000051">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2">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u w:val="single"/>
          <w:vertAlign w:val="baseline"/>
          <w:rtl w:val="0"/>
        </w:rPr>
        <w:t xml:space="preserve">Here’s an example</w:t>
      </w:r>
      <w:r w:rsidDel="00000000" w:rsidR="00000000" w:rsidRPr="00000000">
        <w:rPr>
          <w:rFonts w:ascii="Times New Roman" w:cs="Times New Roman" w:eastAsia="Times New Roman" w:hAnsi="Times New Roman"/>
          <w:color w:val="000000"/>
          <w:sz w:val="24"/>
          <w:szCs w:val="24"/>
          <w:vertAlign w:val="baseline"/>
          <w:rtl w:val="0"/>
        </w:rPr>
        <w:t xml:space="preserve">: (Try to follow this exact format): </w:t>
      </w:r>
    </w:p>
    <w:p w:rsidR="00000000" w:rsidDel="00000000" w:rsidP="00000000" w:rsidRDefault="00000000" w:rsidRPr="00000000" w14:paraId="00000053">
      <w:pPr>
        <w:spacing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4. School</w:t>
      </w:r>
      <w:r w:rsidDel="00000000" w:rsidR="00000000" w:rsidRPr="00000000">
        <w:rPr>
          <w:rFonts w:ascii="Times New Roman" w:cs="Times New Roman" w:eastAsia="Times New Roman" w:hAnsi="Times New Roman"/>
          <w:vertAlign w:val="baseline"/>
          <w:rtl w:val="0"/>
        </w:rPr>
        <w:t xml:space="preserve">: “Somehow she belonged to them. Long hours she sat looking in the mirror, trying to discover the secret of the ugliness; the ugliness that made her ignored or despised at school, by teachers and classmates alike” (Morrison 46). </w:t>
      </w:r>
    </w:p>
    <w:p w:rsidR="00000000" w:rsidDel="00000000" w:rsidP="00000000" w:rsidRDefault="00000000" w:rsidRPr="00000000" w14:paraId="00000055">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This passage teaches Pecola that she’s not good enough to belong because even her teachers—people she should trust—neglect her and treat her like she’s not there. She has learned through them that she’s not worthy. </w:t>
      </w:r>
    </w:p>
    <w:p w:rsidR="00000000" w:rsidDel="00000000" w:rsidP="00000000" w:rsidRDefault="00000000" w:rsidRPr="00000000" w14:paraId="00000056">
      <w:pPr>
        <w:spacing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7">
      <w:pPr>
        <w:shd w:fill="ffffff" w:val="clear"/>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58">
      <w:pPr>
        <w:shd w:fill="ffffff" w:val="clear"/>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The following interview occurred between Toni Morrison and Bill Moyers, in 1990, on his televisions show, </w:t>
      </w:r>
      <w:r w:rsidDel="00000000" w:rsidR="00000000" w:rsidRPr="00000000">
        <w:rPr>
          <w:rFonts w:ascii="Times New Roman" w:cs="Times New Roman" w:eastAsia="Times New Roman" w:hAnsi="Times New Roman"/>
          <w:b w:val="1"/>
          <w:i w:val="1"/>
          <w:color w:val="000000"/>
          <w:sz w:val="24"/>
          <w:szCs w:val="24"/>
          <w:vertAlign w:val="baseline"/>
          <w:rtl w:val="0"/>
        </w:rPr>
        <w:t xml:space="preserve">The World of Ideas: </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59">
      <w:pPr>
        <w:shd w:fill="ffffff" w:val="clear"/>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5A">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Par 1 Moyers:</w:t>
      </w:r>
      <w:r w:rsidDel="00000000" w:rsidR="00000000" w:rsidRPr="00000000">
        <w:rPr>
          <w:rFonts w:ascii="Times New Roman" w:cs="Times New Roman" w:eastAsia="Times New Roman" w:hAnsi="Times New Roman"/>
          <w:color w:val="000000"/>
          <w:sz w:val="24"/>
          <w:szCs w:val="24"/>
          <w:vertAlign w:val="baseline"/>
          <w:rtl w:val="0"/>
        </w:rPr>
        <w:t xml:space="preserve"> I don’t think I’ve ever met a more pathetic character in modern literature than Pecola Breedlove in </w:t>
      </w:r>
      <w:r w:rsidDel="00000000" w:rsidR="00000000" w:rsidRPr="00000000">
        <w:rPr>
          <w:rFonts w:ascii="Times New Roman" w:cs="Times New Roman" w:eastAsia="Times New Roman" w:hAnsi="Times New Roman"/>
          <w:i w:val="1"/>
          <w:color w:val="000000"/>
          <w:sz w:val="24"/>
          <w:szCs w:val="24"/>
          <w:vertAlign w:val="baseline"/>
          <w:rtl w:val="0"/>
        </w:rPr>
        <w:t xml:space="preserve">The Bluest Eye</w:t>
      </w:r>
      <w:r w:rsidDel="00000000" w:rsidR="00000000" w:rsidRPr="00000000">
        <w:rPr>
          <w:rFonts w:ascii="Times New Roman" w:cs="Times New Roman" w:eastAsia="Times New Roman" w:hAnsi="Times New Roman"/>
          <w:color w:val="000000"/>
          <w:sz w:val="24"/>
          <w:szCs w:val="24"/>
          <w:vertAlign w:val="baseline"/>
          <w:rtl w:val="0"/>
        </w:rPr>
        <w:t xml:space="preserve">.</w:t>
      </w:r>
    </w:p>
    <w:p w:rsidR="00000000" w:rsidDel="00000000" w:rsidP="00000000" w:rsidRDefault="00000000" w:rsidRPr="00000000" w14:paraId="0000005B">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C">
      <w:pPr>
        <w:shd w:fill="ffffff" w:val="clear"/>
        <w:jc w:val="both"/>
        <w:rPr>
          <w:rFonts w:ascii="Times New Roman" w:cs="Times New Roman" w:eastAsia="Times New Roman" w:hAnsi="Times New Roman"/>
          <w:b w:val="0"/>
          <w:i w:val="0"/>
          <w:color w:val="000000"/>
          <w:sz w:val="24"/>
          <w:szCs w:val="24"/>
          <w:u w:val="single"/>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Par 2 Morrison:</w:t>
      </w:r>
      <w:r w:rsidDel="00000000" w:rsidR="00000000" w:rsidRPr="00000000">
        <w:rPr>
          <w:rFonts w:ascii="Times New Roman" w:cs="Times New Roman" w:eastAsia="Times New Roman" w:hAnsi="Times New Roman"/>
          <w:color w:val="000000"/>
          <w:sz w:val="24"/>
          <w:szCs w:val="24"/>
          <w:vertAlign w:val="baseline"/>
          <w:rtl w:val="0"/>
        </w:rPr>
        <w:t xml:space="preserve"> She has surrendered completely to the so-called “Master Narrative,” the whole notion of what is ugliness, what is worthlessness. She got it from her family; she got it from school; she got it from the movies; she got it from everywhere. </w:t>
      </w:r>
      <w:r w:rsidDel="00000000" w:rsidR="00000000" w:rsidRPr="00000000">
        <w:rPr>
          <w:rtl w:val="0"/>
        </w:rPr>
      </w:r>
    </w:p>
    <w:p w:rsidR="00000000" w:rsidDel="00000000" w:rsidP="00000000" w:rsidRDefault="00000000" w:rsidRPr="00000000" w14:paraId="0000005D">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5E">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Par 3 Moyers:</w:t>
      </w:r>
      <w:r w:rsidDel="00000000" w:rsidR="00000000" w:rsidRPr="00000000">
        <w:rPr>
          <w:rFonts w:ascii="Times New Roman" w:cs="Times New Roman" w:eastAsia="Times New Roman" w:hAnsi="Times New Roman"/>
          <w:color w:val="000000"/>
          <w:sz w:val="24"/>
          <w:szCs w:val="24"/>
          <w:vertAlign w:val="baseline"/>
          <w:rtl w:val="0"/>
        </w:rPr>
        <w:t xml:space="preserve"> The Master Narrative . . . what is . . . that’s life.</w:t>
      </w:r>
    </w:p>
    <w:p w:rsidR="00000000" w:rsidDel="00000000" w:rsidP="00000000" w:rsidRDefault="00000000" w:rsidRPr="00000000" w14:paraId="0000005F">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0">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Par 4 Morrison:</w:t>
      </w:r>
      <w:r w:rsidDel="00000000" w:rsidR="00000000" w:rsidRPr="00000000">
        <w:rPr>
          <w:rFonts w:ascii="Times New Roman" w:cs="Times New Roman" w:eastAsia="Times New Roman" w:hAnsi="Times New Roman"/>
          <w:color w:val="000000"/>
          <w:sz w:val="24"/>
          <w:szCs w:val="24"/>
          <w:vertAlign w:val="baseline"/>
          <w:rtl w:val="0"/>
        </w:rPr>
        <w:t xml:space="preserve"> No. It’s white male life. The Master Narrative is whatever ideological script that is being imposed by the people in authority on everybody else: The Master Fiction . . . history. It has a certain point of view about worth. So when those little girls see that the most prized gift they can receive at Christmas time is this little white doll, that’s the Master Narrative speaking: this is beautiful, this is lovely, and you’re not it, so what are you going to do about it? So if you surrender to that, as Pecola did, she becomes the perfect victim–the total pathetic one. And for her, there’s no way back into the community or society. For her, an abused child, she can only escape into fantasy, into madness . . . which is part of what . . . the mind is always creative . . . it can think that up.</w:t>
      </w:r>
      <w:r w:rsidDel="00000000" w:rsidR="00000000" w:rsidRPr="00000000">
        <w:rPr>
          <w:rFonts w:ascii="Times New Roman" w:cs="Times New Roman" w:eastAsia="Times New Roman" w:hAnsi="Times New Roman"/>
          <w:b w:val="1"/>
          <w:i w:val="1"/>
          <w:color w:val="000000"/>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61">
      <w:pPr>
        <w:shd w:fill="ffffff" w:val="clear"/>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2">
      <w:pPr>
        <w:shd w:fill="ffffff" w:val="clea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Par 5 Moyers: </w:t>
      </w:r>
      <w:r w:rsidDel="00000000" w:rsidR="00000000" w:rsidRPr="00000000">
        <w:rPr>
          <w:rFonts w:ascii="Times New Roman" w:cs="Times New Roman" w:eastAsia="Times New Roman" w:hAnsi="Times New Roman"/>
          <w:color w:val="000000"/>
          <w:sz w:val="24"/>
          <w:szCs w:val="24"/>
          <w:vertAlign w:val="baseline"/>
          <w:rtl w:val="0"/>
        </w:rPr>
        <w:t xml:space="preserve">So why write it for a little girl? Why not an adult? </w:t>
      </w:r>
    </w:p>
    <w:p w:rsidR="00000000" w:rsidDel="00000000" w:rsidP="00000000" w:rsidRDefault="00000000" w:rsidRPr="00000000" w14:paraId="00000063">
      <w:pPr>
        <w:shd w:fill="ffffff" w:val="clear"/>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4">
      <w:pPr>
        <w:shd w:fill="ffffff" w:val="clear"/>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Par 6 Morrison: </w:t>
      </w:r>
      <w:r w:rsidDel="00000000" w:rsidR="00000000" w:rsidRPr="00000000">
        <w:rPr>
          <w:rFonts w:ascii="Times New Roman" w:cs="Times New Roman" w:eastAsia="Times New Roman" w:hAnsi="Times New Roman"/>
          <w:color w:val="000000"/>
          <w:sz w:val="24"/>
          <w:szCs w:val="24"/>
          <w:vertAlign w:val="baseline"/>
          <w:rtl w:val="0"/>
        </w:rPr>
        <w:t xml:space="preserve">You remember Pecola, don’t you? Her outcome obviously bothers you. Look, The Black is Beautiful movement was working to reclaim African-American beauty, instill pride and awareness in the African American community.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I thought they skipped over something and thought no one would remember that[our community’s acceptance in America wasn't always beautiful.</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5620"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4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5"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Section One</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Choose at least one </w:t>
      </w:r>
      <w:r w:rsidDel="00000000" w:rsidR="00000000" w:rsidRPr="00000000">
        <w:rPr>
          <w:rFonts w:ascii="Times New Roman" w:cs="Times New Roman" w:eastAsia="Times New Roman" w:hAnsi="Times New Roman"/>
          <w:b w:val="1"/>
          <w:i w:val="1"/>
          <w:color w:val="000000"/>
          <w:sz w:val="28"/>
          <w:szCs w:val="28"/>
          <w:vertAlign w:val="baseline"/>
          <w:rtl w:val="0"/>
        </w:rPr>
        <w:t xml:space="preserve">fiction </w:t>
      </w:r>
      <w:r w:rsidDel="00000000" w:rsidR="00000000" w:rsidRPr="00000000">
        <w:rPr>
          <w:rFonts w:ascii="Times New Roman" w:cs="Times New Roman" w:eastAsia="Times New Roman" w:hAnsi="Times New Roman"/>
          <w:b w:val="1"/>
          <w:color w:val="000000"/>
          <w:sz w:val="28"/>
          <w:szCs w:val="28"/>
          <w:vertAlign w:val="baseline"/>
          <w:rtl w:val="0"/>
        </w:rPr>
        <w:t xml:space="preserve">book from this section.  </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4322" w:firstLine="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Feel free to read more. </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641" w:line="240" w:lineRule="auto"/>
        <w:ind w:left="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Astonishing Life of Octavian Nothing</w:t>
      </w:r>
      <w:r w:rsidDel="00000000" w:rsidR="00000000" w:rsidRPr="00000000">
        <w:rPr>
          <w:rFonts w:ascii="Times New Roman" w:cs="Times New Roman" w:eastAsia="Times New Roman" w:hAnsi="Times New Roman"/>
          <w:b w:val="1"/>
          <w:color w:val="000000"/>
          <w:sz w:val="24"/>
          <w:szCs w:val="24"/>
          <w:vertAlign w:val="baseline"/>
          <w:rtl w:val="0"/>
        </w:rPr>
        <w:t xml:space="preserve">, Vol. 1 (The Pox Party)</w:t>
      </w:r>
      <w:r w:rsidDel="00000000" w:rsidR="00000000" w:rsidRPr="00000000">
        <w:rPr>
          <w:rFonts w:ascii="Times New Roman" w:cs="Times New Roman" w:eastAsia="Times New Roman" w:hAnsi="Times New Roman"/>
          <w:color w:val="000000"/>
          <w:sz w:val="24"/>
          <w:szCs w:val="24"/>
          <w:vertAlign w:val="baseline"/>
          <w:rtl w:val="0"/>
        </w:rPr>
        <w:t xml:space="preserve">, by M. T. Anderson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274" w:line="229" w:lineRule="auto"/>
        <w:ind w:left="12" w:firstLine="1.000000000000000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It sounds like a fairy tale. He is a boy dressed in silks and white wigs and given the finest of classical educations.  Raised by a group of rational philosophers known only by numbers, the boy and his mother — a princess in exile  from a faraway land — are the only persons in their household assigned names. As the boy's regal mother, Cassiopeia,  entertains the house scholars with her beauty and wit, young Octavian begins to question the purpose behind his  guardians' fanatical studies. Only after he dares to open a forbidden door does he learn the hideous nature of their  experiments — and his own chilling role in them. Set against the disquiet of Revolutionary Boston, M. T. Anderson's  extraordinary novel takes place at a time when American patriots rioted and battled to win liberty while African  slaves were entreated to risk their lives for a freedom they would never claim.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843" w:line="240" w:lineRule="auto"/>
        <w:ind w:left="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Sweet Hereafter</w:t>
      </w:r>
      <w:r w:rsidDel="00000000" w:rsidR="00000000" w:rsidRPr="00000000">
        <w:rPr>
          <w:rFonts w:ascii="Times New Roman" w:cs="Times New Roman" w:eastAsia="Times New Roman" w:hAnsi="Times New Roman"/>
          <w:color w:val="000000"/>
          <w:sz w:val="24"/>
          <w:szCs w:val="24"/>
          <w:vertAlign w:val="baseline"/>
          <w:rtl w:val="0"/>
        </w:rPr>
        <w:t xml:space="preserve">, by Russell Banks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274" w:line="229" w:lineRule="auto"/>
        <w:ind w:left="9" w:right="357" w:firstLine="4"/>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w:t>
      </w:r>
      <w:r w:rsidDel="00000000" w:rsidR="00000000" w:rsidRPr="00000000">
        <w:rPr>
          <w:rFonts w:ascii="Times New Roman" w:cs="Times New Roman" w:eastAsia="Times New Roman" w:hAnsi="Times New Roman"/>
          <w:i w:val="1"/>
          <w:color w:val="000000"/>
          <w:sz w:val="24"/>
          <w:szCs w:val="24"/>
          <w:vertAlign w:val="baseline"/>
          <w:rtl w:val="0"/>
        </w:rPr>
        <w:t xml:space="preserve">The Sweet Hereafter</w:t>
      </w:r>
      <w:r w:rsidDel="00000000" w:rsidR="00000000" w:rsidRPr="00000000">
        <w:rPr>
          <w:rFonts w:ascii="Times New Roman" w:cs="Times New Roman" w:eastAsia="Times New Roman" w:hAnsi="Times New Roman"/>
          <w:color w:val="000000"/>
          <w:sz w:val="24"/>
          <w:szCs w:val="24"/>
          <w:vertAlign w:val="baseline"/>
          <w:rtl w:val="0"/>
        </w:rPr>
        <w:t xml:space="preserve">, Russell Banks tells a story that begins with a school bus accident. Using four different  narrators, Banks creates a small-town morality play that addresses one of life's most agonizing questions: when the  worst thing happens, who do you blame?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843" w:line="240" w:lineRule="auto"/>
        <w:ind w:left="21"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On the Road</w:t>
      </w:r>
      <w:r w:rsidDel="00000000" w:rsidR="00000000" w:rsidRPr="00000000">
        <w:rPr>
          <w:rFonts w:ascii="Times New Roman" w:cs="Times New Roman" w:eastAsia="Times New Roman" w:hAnsi="Times New Roman"/>
          <w:color w:val="000000"/>
          <w:sz w:val="24"/>
          <w:szCs w:val="24"/>
          <w:vertAlign w:val="baseline"/>
          <w:rtl w:val="0"/>
        </w:rPr>
        <w:t xml:space="preserve">, by Jack Kerouac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74" w:line="229" w:lineRule="auto"/>
        <w:ind w:left="10" w:right="117" w:firstLine="1.000000000000000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Poetic, open and raw, Kerouac's prose lays out a cross-country adventure as experienced by Sal Paradise, an  autobiographical character. A writer holed up in a room at his aunt's house, Paradise gets inspired by Dean Moriarty  (a character based on Kerouac's friend Neal Cassady) to hit the road and see America. From the moment he gets on  the No. 7 train out of New York City, he takes the reader through the highs and lows of hitchhiking and bonding with  fellow explorers. First published in 1957, Kerouac's perennially hot story continues to express the restless energy and  desire for freedom that makes people rush out to see the world.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841"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In the Time of the Butterflies </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b w:val="1"/>
          <w:i w:val="1"/>
          <w:color w:val="000000"/>
          <w:sz w:val="24"/>
          <w:szCs w:val="24"/>
          <w:vertAlign w:val="baseline"/>
          <w:rtl w:val="0"/>
        </w:rPr>
        <w:t xml:space="preserve">En el Tiempo de las Mariposas</w:t>
      </w:r>
      <w:r w:rsidDel="00000000" w:rsidR="00000000" w:rsidRPr="00000000">
        <w:rPr>
          <w:rFonts w:ascii="Times New Roman" w:cs="Times New Roman" w:eastAsia="Times New Roman" w:hAnsi="Times New Roman"/>
          <w:color w:val="000000"/>
          <w:sz w:val="24"/>
          <w:szCs w:val="24"/>
          <w:vertAlign w:val="baseline"/>
          <w:rtl w:val="0"/>
        </w:rPr>
        <w:t xml:space="preserve">), by Julia Alvarez (in English or Spanish)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276" w:line="229" w:lineRule="auto"/>
        <w:ind w:left="8" w:right="333" w:firstLine="1.9999999999999996"/>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skillful blend of fact and fiction, In the Time of the Butterflies is inspired by the true story of the three Mirabal  sisters who, in 1960, were murdered for their part in an underground plot to overthrow the government. Alvarez  breathes life into these historical figures--known as "las mariposas," or "the butterflies," in the underground--as she  imagines their teenage years, their gradual involvement with the revolution, and their terror as their dissentience is  uncovered.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5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7" w:line="240" w:lineRule="auto"/>
        <w:ind w:left="2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Cold Mountain</w:t>
      </w:r>
      <w:r w:rsidDel="00000000" w:rsidR="00000000" w:rsidRPr="00000000">
        <w:rPr>
          <w:rFonts w:ascii="Times New Roman" w:cs="Times New Roman" w:eastAsia="Times New Roman" w:hAnsi="Times New Roman"/>
          <w:color w:val="000000"/>
          <w:sz w:val="24"/>
          <w:szCs w:val="24"/>
          <w:vertAlign w:val="baseline"/>
          <w:rtl w:val="0"/>
        </w:rPr>
        <w:t xml:space="preserve">, by Charles Frazier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76" w:line="229" w:lineRule="auto"/>
        <w:ind w:left="9" w:right="153" w:firstLine="4.99999999999999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hero of Charles Frazier's beautifully written and deeply-imagined first novel is Inman, a disillusioned  Confederate soldier who has failed to die as expected after being seriously wounded in battle during the last days of  the Civil War. Rather than waiting to be redeployed to the front, the soul-sick Inman deserts, and embarks on a  dangerous and lonely odyssey through the devastated South, heading home to North Carolina, and seeking only to be  reunited with his beloved, Ada, who has herself been struggling to maintain the family farm she inherited. Cold  Mountain is an unforgettable addition to the literature of one of the most important and transformational periods in  American history.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841" w:line="240" w:lineRule="auto"/>
        <w:ind w:left="23"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Cat’s Cradle</w:t>
      </w:r>
      <w:r w:rsidDel="00000000" w:rsidR="00000000" w:rsidRPr="00000000">
        <w:rPr>
          <w:rFonts w:ascii="Times New Roman" w:cs="Times New Roman" w:eastAsia="Times New Roman" w:hAnsi="Times New Roman"/>
          <w:color w:val="000000"/>
          <w:sz w:val="24"/>
          <w:szCs w:val="24"/>
          <w:vertAlign w:val="baseline"/>
          <w:rtl w:val="0"/>
        </w:rPr>
        <w:t xml:space="preserve">, by Kurt Vonnegut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76" w:line="229" w:lineRule="auto"/>
        <w:ind w:left="15" w:right="18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book, one of Vonnegut's most entertaining novels, is filled with scientists, government agents and even ordinary  folks caught up in the game. These assorted characters chase each other around in search of the world's most  important and dangerous substance, Ice Nine, a new form of ice that freezes at room temperature. The novel is a  delightful combination of science fiction and satire, very popular in the 1960s. Go to Vonnegut’s website for  information about the novel.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841" w:line="229" w:lineRule="auto"/>
        <w:ind w:left="9" w:right="141" w:firstLine="14"/>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Crooked Little Heart</w:t>
      </w:r>
      <w:r w:rsidDel="00000000" w:rsidR="00000000" w:rsidRPr="00000000">
        <w:rPr>
          <w:rFonts w:ascii="Times New Roman" w:cs="Times New Roman" w:eastAsia="Times New Roman" w:hAnsi="Times New Roman"/>
          <w:color w:val="000000"/>
          <w:sz w:val="24"/>
          <w:szCs w:val="24"/>
          <w:vertAlign w:val="baseline"/>
          <w:rtl w:val="0"/>
        </w:rPr>
        <w:t xml:space="preserve">, by Anne Lamott Lamott depicts the tsunami of adolescence that nearly drowns Rosie, a 13- year-old tennis champion, and her tennis partner and best friend, the luscious Simone, and that capsizes Rosie's  fragile mother, Elizabeth. Happily married to James but still in mourning for Rosie's dead father, Elizabeth isn't up to  the arduous work of guiding her daughter through this sea change and collapses into the black hole of depression just  when Rosie has to face a series of painful situations both on the tennis court and off.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841" w:line="240" w:lineRule="auto"/>
        <w:ind w:left="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Autobiography of Miss Jane Pittman</w:t>
      </w:r>
      <w:r w:rsidDel="00000000" w:rsidR="00000000" w:rsidRPr="00000000">
        <w:rPr>
          <w:rFonts w:ascii="Times New Roman" w:cs="Times New Roman" w:eastAsia="Times New Roman" w:hAnsi="Times New Roman"/>
          <w:color w:val="000000"/>
          <w:sz w:val="24"/>
          <w:szCs w:val="24"/>
          <w:vertAlign w:val="baseline"/>
          <w:rtl w:val="0"/>
        </w:rPr>
        <w:t xml:space="preserve">, by Earnest Gaines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76" w:line="229" w:lineRule="auto"/>
        <w:ind w:left="9" w:right="62" w:firstLine="13.000000000000004"/>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Set in rural southern Louisiana, the novel spans 100 years of American history--from the early 1860s to the onset of  the civil rights movement in the 1960s--in following the life of the elderly Jane Pittman, who witnessed those years.  A child at the end of the Civil War, Jane survives a massacre by former Confederate soldiers. She serves as a  steadying influence for several black men who work hard to achieve dignity and economic as well as political  equality. After the death of her husband, Joe Pittman, Jane becomes a committed Christian and a spiritual guide in her  community. Spurred on by the violent death of a young community leader, Jane finally confronts a plantation owner  who represents the white power structure to which she has always been subservient.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841" w:line="240" w:lineRule="auto"/>
        <w:ind w:left="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Time and Again</w:t>
      </w:r>
      <w:r w:rsidDel="00000000" w:rsidR="00000000" w:rsidRPr="00000000">
        <w:rPr>
          <w:rFonts w:ascii="Times New Roman" w:cs="Times New Roman" w:eastAsia="Times New Roman" w:hAnsi="Times New Roman"/>
          <w:color w:val="000000"/>
          <w:sz w:val="24"/>
          <w:szCs w:val="24"/>
          <w:vertAlign w:val="baseline"/>
          <w:rtl w:val="0"/>
        </w:rPr>
        <w:t xml:space="preserve">, by Jack Finney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76" w:line="229" w:lineRule="auto"/>
        <w:ind w:left="9" w:right="74" w:firstLine="14"/>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"Sleep. And when you awake everything you know of the twentieth century will be gone from your mind. Tonight is  January 21, 1882. There are no such things as automobiles, no planes, computers, television. 'Nuclear' appears in no  dictionary." Did illustrator Si Morley really step out of his twentieth-century apartment one night -- right into the  winter of 1882? The U.S. Government believed it, especially when Si returned with a portfolio of brand-new sketches  and tintype photos of a world that no longer existed -- or did it? Part romance, part science fiction, part historical  fiction, it’s a good read. Read about the history of the Dakota building in Manhattan. The main character lives  there...so did John Lennon.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6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564" w:line="240" w:lineRule="auto"/>
        <w:ind w:left="3"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Stranger in a Strange Land</w:t>
      </w:r>
      <w:r w:rsidDel="00000000" w:rsidR="00000000" w:rsidRPr="00000000">
        <w:rPr>
          <w:rFonts w:ascii="Times New Roman" w:cs="Times New Roman" w:eastAsia="Times New Roman" w:hAnsi="Times New Roman"/>
          <w:color w:val="000000"/>
          <w:sz w:val="24"/>
          <w:szCs w:val="24"/>
          <w:vertAlign w:val="baseline"/>
          <w:rtl w:val="0"/>
        </w:rPr>
        <w:t xml:space="preserve">, by Robert Heinlein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74" w:line="229" w:lineRule="auto"/>
        <w:ind w:left="10" w:right="74" w:firstLine="5"/>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is the story of Valentine Michael Smith, born during, and the only survivor of, the first manned mission to Mars.  Michael is raised by Martians, and he arrives on Earth as a true innocent: he has never seen a woman and has no  knowledge of Earth's cultures or religions. But he brings turmoil with him, as he is the legal heir to an enormous  financial empire, not to mention de facto owner of the planet Mars. With the irascible popular author Jubal Harshaw  to protect him, Michael explores human morality and the meanings of love. He founds his own church, preaching free  love and disseminating the psychic talents taught him by the Martians. Ultimately, he confronts the fate reserved for  all messiahs.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843" w:line="240" w:lineRule="auto"/>
        <w:ind w:left="8"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Fried Green Tomatoes at the Whistle Stop Café</w:t>
      </w:r>
      <w:r w:rsidDel="00000000" w:rsidR="00000000" w:rsidRPr="00000000">
        <w:rPr>
          <w:rFonts w:ascii="Times New Roman" w:cs="Times New Roman" w:eastAsia="Times New Roman" w:hAnsi="Times New Roman"/>
          <w:color w:val="000000"/>
          <w:sz w:val="24"/>
          <w:szCs w:val="24"/>
          <w:vertAlign w:val="baseline"/>
          <w:rtl w:val="0"/>
        </w:rPr>
        <w:t xml:space="preserve">, by Fannie Flagg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274" w:line="229" w:lineRule="auto"/>
        <w:ind w:left="15" w:right="307" w:hanging="3.99999999999999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Various women's voices tell anecdotes of Whistle Stop, as the chapters jump back and forth through time. We hear  from Mrs. Threadgoode, reminiscing fondly from her nursing home in the 1980s, and the chatty Dot Weems, editor  of the gossipy town newsletter (1929-1969), and then listen in on spirited dialogue set in the town of Whistle Stop  itself. The now-classic novel of two women in the 1980s: of gray-headed Mrs. Threadgoode telling her life story to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6" w:line="229" w:lineRule="auto"/>
        <w:ind w:left="15" w:right="167" w:hanging="1.000000000000000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Evelyn, who is in the sad slump of middle age. The tale she tells is also of two women--of the irrepressibly daredevil ish tomboy Idgie and her friend Ruth--who back in the 1930s ran a little place in Whistle Stop, Alabama, a Southern  cafe offering good barbecue and good coffee and all kinds of love and laughter, even an occasional murder.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843" w:line="240" w:lineRule="auto"/>
        <w:ind w:left="2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Crow Lake</w:t>
      </w:r>
      <w:r w:rsidDel="00000000" w:rsidR="00000000" w:rsidRPr="00000000">
        <w:rPr>
          <w:rFonts w:ascii="Times New Roman" w:cs="Times New Roman" w:eastAsia="Times New Roman" w:hAnsi="Times New Roman"/>
          <w:color w:val="000000"/>
          <w:sz w:val="24"/>
          <w:szCs w:val="24"/>
          <w:vertAlign w:val="baseline"/>
          <w:rtl w:val="0"/>
        </w:rPr>
        <w:t xml:space="preserve">, by Mary Lawson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274" w:line="229" w:lineRule="auto"/>
        <w:ind w:left="7" w:right="278" w:firstLine="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story, narrated by 26-year-old Kate Morrison, is set in Crow Lake, an isolated rural community where time has  stood still. The reader dives in and out of a year's worth of Kate's childhood memories--when she was 7 and her  parents were killed in an automobile accident that left Kate, her younger sister Bo, and two older brothers, Matt and  Luke, orphaned.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7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5"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Section Two</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Choose at least one </w:t>
      </w:r>
      <w:r w:rsidDel="00000000" w:rsidR="00000000" w:rsidRPr="00000000">
        <w:rPr>
          <w:rFonts w:ascii="Times New Roman" w:cs="Times New Roman" w:eastAsia="Times New Roman" w:hAnsi="Times New Roman"/>
          <w:b w:val="1"/>
          <w:i w:val="1"/>
          <w:color w:val="000000"/>
          <w:sz w:val="28"/>
          <w:szCs w:val="28"/>
          <w:vertAlign w:val="baseline"/>
          <w:rtl w:val="0"/>
        </w:rPr>
        <w:t xml:space="preserve">non-fiction </w:t>
      </w:r>
      <w:r w:rsidDel="00000000" w:rsidR="00000000" w:rsidRPr="00000000">
        <w:rPr>
          <w:rFonts w:ascii="Times New Roman" w:cs="Times New Roman" w:eastAsia="Times New Roman" w:hAnsi="Times New Roman"/>
          <w:b w:val="1"/>
          <w:color w:val="000000"/>
          <w:sz w:val="28"/>
          <w:szCs w:val="28"/>
          <w:vertAlign w:val="baseline"/>
          <w:rtl w:val="0"/>
        </w:rPr>
        <w:t xml:space="preserve">book from this section.  </w:t>
      </w: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4322" w:firstLine="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Feel free to read more. </w:t>
      </w: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Blue Sweater </w:t>
      </w:r>
      <w:r w:rsidDel="00000000" w:rsidR="00000000" w:rsidRPr="00000000">
        <w:rPr>
          <w:rFonts w:ascii="Times New Roman" w:cs="Times New Roman" w:eastAsia="Times New Roman" w:hAnsi="Times New Roman"/>
          <w:color w:val="000000"/>
          <w:sz w:val="24"/>
          <w:szCs w:val="24"/>
          <w:vertAlign w:val="baseline"/>
          <w:rtl w:val="0"/>
        </w:rPr>
        <w:t xml:space="preserve">by Jacqueline Novogratz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276" w:line="229" w:lineRule="auto"/>
        <w:ind w:left="10" w:right="86" w:firstLine="3.99999999999999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is the education of a patient capitalist. Novogratz was an idealistic college graduate hired by Chase Manhattan to  investigate and write off loans to the Third World. What she discovers in her journey is a blue sweater she gave away  to Goodwill many years early on the back of a small Rwandan boy. This sweater becomes a metaphor for the  interconnectedness of the world. Later, Novogratz founds The Acumen Fund which underwrites investments to rising  entrepreneurs in the Third World to foster economic growth from the bottom of the pyramid up.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841" w:line="240" w:lineRule="auto"/>
        <w:ind w:left="3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Warrior Woman</w:t>
      </w:r>
      <w:r w:rsidDel="00000000" w:rsidR="00000000" w:rsidRPr="00000000">
        <w:rPr>
          <w:rFonts w:ascii="Times New Roman" w:cs="Times New Roman" w:eastAsia="Times New Roman" w:hAnsi="Times New Roman"/>
          <w:color w:val="000000"/>
          <w:sz w:val="24"/>
          <w:szCs w:val="24"/>
          <w:vertAlign w:val="baseline"/>
          <w:rtl w:val="0"/>
        </w:rPr>
        <w:t xml:space="preserve">, by Maxine Hong Kingston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276" w:line="229" w:lineRule="auto"/>
        <w:ind w:left="9" w:right="256" w:firstLine="4.99999999999999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is a pungent, bitter, but beautifully written memoir of growing up Chinese American in Stockton, California.  Maxine Hong Kingston stills the dire lessons of her mother's mesmerizing "talk-story" tales of a China where girls  are worthless, tradition is exalted and only a strong, wily woman can scratch her way upward. The author's America  is a landscape of confounding white "ghosts"--the policeman ghost, the social worker ghost--with equally rigid, but  very different rules. Like the woman warrior of the title, Kingston carries the crimes against her family carved into  her back by her parents in testimony to and defiance of the pain.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841" w:line="229" w:lineRule="auto"/>
        <w:ind w:left="17" w:right="196" w:hanging="1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Don’t Know Much About History: Everything You Need About American History but Never Learned</w:t>
      </w:r>
      <w:r w:rsidDel="00000000" w:rsidR="00000000" w:rsidRPr="00000000">
        <w:rPr>
          <w:rFonts w:ascii="Times New Roman" w:cs="Times New Roman" w:eastAsia="Times New Roman" w:hAnsi="Times New Roman"/>
          <w:color w:val="000000"/>
          <w:sz w:val="24"/>
          <w:szCs w:val="24"/>
          <w:vertAlign w:val="baseline"/>
          <w:rtl w:val="0"/>
        </w:rPr>
        <w:t xml:space="preserve">, by Kenneth  C. Davis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286" w:line="229" w:lineRule="auto"/>
        <w:ind w:left="8" w:right="119" w:firstLine="4.000000000000002"/>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Kenneth Davis's history of the United States is not a series of isolated incidents that happened long ago with no  bearing on contemporary American life. Heroes and villains alike are presented, warts and all, and the "less savory  moments" in America's past are discussed frankly. The theme running through the book, from pre-European  settlement to the Reagan years, is the struggle for power--the never-ending battle between the haves and have-nots  that is the "essence of history." Six hundred years of history are broken up into manageable segments though a series  of questions (spoken in a number of different voices to help distinguish them from the main narration), each of which  is given a specific answer and then discussed in the context of its contemporary setting and perhaps past and future  events. Go to Ken Davis’s homepage.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284" w:line="240" w:lineRule="auto"/>
        <w:ind w:left="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Thurgood Marshall</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American Revolutionary</w:t>
      </w:r>
      <w:r w:rsidDel="00000000" w:rsidR="00000000" w:rsidRPr="00000000">
        <w:rPr>
          <w:rFonts w:ascii="Times New Roman" w:cs="Times New Roman" w:eastAsia="Times New Roman" w:hAnsi="Times New Roman"/>
          <w:color w:val="000000"/>
          <w:sz w:val="24"/>
          <w:szCs w:val="24"/>
          <w:vertAlign w:val="baseline"/>
          <w:rtl w:val="0"/>
        </w:rPr>
        <w:t xml:space="preserve">, by Juan Williams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276" w:line="229" w:lineRule="auto"/>
        <w:ind w:left="8" w:right="170" w:firstLine="3.0000000000000004"/>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Williams retells the story of Thurgood Marshall's successful desegregation of public schools in the U.S. with his  victory in the case of Brown v. Board of Education, followed by his appointment to the Supreme Court in 1967 for a  24-year term. But he also recounts how W.E.B. Du Bois, then the head of the NAACP, gave a cold shoulder to the  younger Marshall (who eventually helped oust Du Bois from the organization), and describes the tug of war between  Marshall and FBI director J. Edgar Hoover, as well as the mind games Lyndon Johnson played on Marshall before  nominating him for the Supreme Court. Readers also learn about Marshall's relationship with his replacement,  Clarence Thomas, which was surprisingly civil given their contrary views on affirmative action. Williams has  captured many examples of Thurgood Marshall's heroism and humanity in this comprehensive yet readable  biography of a complex, combative, and courageous civil rights.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8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7" w:line="229" w:lineRule="auto"/>
        <w:ind w:left="12" w:right="259" w:hanging="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Beyond Mountains</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The Quest... The Quest of Dr. Paul Farmer, The Man Who Would Cure the World</w:t>
      </w:r>
      <w:r w:rsidDel="00000000" w:rsidR="00000000" w:rsidRPr="00000000">
        <w:rPr>
          <w:rFonts w:ascii="Times New Roman" w:cs="Times New Roman" w:eastAsia="Times New Roman" w:hAnsi="Times New Roman"/>
          <w:color w:val="000000"/>
          <w:sz w:val="24"/>
          <w:szCs w:val="24"/>
          <w:vertAlign w:val="baseline"/>
          <w:rtl w:val="0"/>
        </w:rPr>
        <w:t xml:space="preserve">, by Tracy  Kidder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before="286" w:line="229" w:lineRule="auto"/>
        <w:ind w:left="9" w:right="79" w:firstLine="2.000000000000001"/>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Few books aptly capture what it truly means to make a conscious decision in your life to make a difference in the  world; this one is perhaps the best of its kind. Paul Farmer made a life-changing trip to Haiti early in his college  career and realized that, step-by-step, act-by-act, he could help to improve health care and the lives generally of  Haitians by developing a novel approach to health care and community improvement. Farmer, a doctor, founded  Partners in Health, an organization that now operates clinics in various parts of the world, all transforming health care  in their local communities. This is an inspirational story about how it is possible for each of us to make a profound  change in the world with individual effort and passion.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before="841"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I Know Why the Caged Bird Sings</w:t>
      </w:r>
      <w:r w:rsidDel="00000000" w:rsidR="00000000" w:rsidRPr="00000000">
        <w:rPr>
          <w:rFonts w:ascii="Times New Roman" w:cs="Times New Roman" w:eastAsia="Times New Roman" w:hAnsi="Times New Roman"/>
          <w:color w:val="000000"/>
          <w:sz w:val="24"/>
          <w:szCs w:val="24"/>
          <w:vertAlign w:val="baseline"/>
          <w:rtl w:val="0"/>
        </w:rPr>
        <w:t xml:space="preserve">, by Maya Angelou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before="276" w:line="229" w:lineRule="auto"/>
        <w:ind w:left="10" w:right="544" w:firstLine="3.99999999999999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this first of five volumes of autobiography, poet Maya Angelou recounts a youth filled with disappointment,  frustration, tragedy, and finally hard-won independence. Sent at a young age to live with her grandmother in  Arkansas, Angelou learned a great deal from this exceptional woman and the tightly knit black community there.  These very lessons carried her throughout the hardships she endured later in life.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before="841"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Reason for Hope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A Spiritual Journey</w:t>
      </w:r>
      <w:r w:rsidDel="00000000" w:rsidR="00000000" w:rsidRPr="00000000">
        <w:rPr>
          <w:rFonts w:ascii="Times New Roman" w:cs="Times New Roman" w:eastAsia="Times New Roman" w:hAnsi="Times New Roman"/>
          <w:color w:val="000000"/>
          <w:sz w:val="24"/>
          <w:szCs w:val="24"/>
          <w:vertAlign w:val="baseline"/>
          <w:rtl w:val="0"/>
        </w:rPr>
        <w:t xml:space="preserve">, by Jane Goodall &amp; Phillip Berman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before="276" w:line="229" w:lineRule="auto"/>
        <w:ind w:left="9" w:right="359" w:firstLine="2.000000000000001"/>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Here, Goodall offers a fascinating and candid look at her impressive life. She reveals what her private life was like  during the time of her groundbreaking work, and she explores the environmental concerns that now keep her on a  hectic lecture and fundraising schedule. What's most enjoyable -- and surprising -- about her memoir is how such a  serious and important figure turns out to be vulnerable, romantic, and a bit of an emotional eccentric. Who is Jane  Goodall, you may ask? Find the answer here.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before="841"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In Code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A Mathematical Journey</w:t>
      </w:r>
      <w:r w:rsidDel="00000000" w:rsidR="00000000" w:rsidRPr="00000000">
        <w:rPr>
          <w:rFonts w:ascii="Times New Roman" w:cs="Times New Roman" w:eastAsia="Times New Roman" w:hAnsi="Times New Roman"/>
          <w:color w:val="000000"/>
          <w:sz w:val="24"/>
          <w:szCs w:val="24"/>
          <w:vertAlign w:val="baseline"/>
          <w:rtl w:val="0"/>
        </w:rPr>
        <w:t xml:space="preserve">, by Sarah &amp; David Flannery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before="274" w:line="229" w:lineRule="auto"/>
        <w:ind w:left="14" w:right="95"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January 1999, Sarah Flannery, a sports-loving teenager from Blarney in County Cork, Ireland, was awarded  Ireland's Young Scientist of the Year for her extraordinary research and discoveries in Internet cryptography. In Code  is "a wonderfully moving story about the thrill of the mathematical chase" (Nature). A memoir in mathematics, it is  all about how a girl next door, nurtured by her family, moved from the simple math puzzles that were the staple of  dinnertime conversation to prime numbers, the Sieve of Eratosthenes, Fermat's Little Theorem, googols--and finally  into her breathtaking algorithm.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before="286" w:line="240" w:lineRule="auto"/>
        <w:ind w:left="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Killer Angels</w:t>
      </w:r>
      <w:r w:rsidDel="00000000" w:rsidR="00000000" w:rsidRPr="00000000">
        <w:rPr>
          <w:rFonts w:ascii="Times New Roman" w:cs="Times New Roman" w:eastAsia="Times New Roman" w:hAnsi="Times New Roman"/>
          <w:color w:val="000000"/>
          <w:sz w:val="24"/>
          <w:szCs w:val="24"/>
          <w:vertAlign w:val="baseline"/>
          <w:rtl w:val="0"/>
        </w:rPr>
        <w:t xml:space="preserve">, by Michael Shaara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276" w:line="229" w:lineRule="auto"/>
        <w:ind w:left="12" w:right="117" w:firstLine="1.000000000000000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the four most bloody and courageous days of our nation's history, two armies fought for two dreams. One dreamed  of freedom, the other of a way of life. Far more than rifles and bullets were carried into battle. There were memories.  There were promises. There was love. And far more than men fell on those Pennsylvania fields. Shattered futures,  forgotten innocence, and crippled beauty were also the casualties of war. Unique, sweeping, and unforgettable, The  Killer Angels is a dramatic re-creation of the battleground for America's destiny.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5624"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9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before="7"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Madam Secretary</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A Memoir</w:t>
      </w:r>
      <w:r w:rsidDel="00000000" w:rsidR="00000000" w:rsidRPr="00000000">
        <w:rPr>
          <w:rFonts w:ascii="Times New Roman" w:cs="Times New Roman" w:eastAsia="Times New Roman" w:hAnsi="Times New Roman"/>
          <w:color w:val="000000"/>
          <w:sz w:val="24"/>
          <w:szCs w:val="24"/>
          <w:vertAlign w:val="baseline"/>
          <w:rtl w:val="0"/>
        </w:rPr>
        <w:t xml:space="preserve">, by Madeleine Albright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276" w:line="229" w:lineRule="auto"/>
        <w:ind w:left="8" w:right="275" w:firstLine="3.0000000000000004"/>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Madeleine Albright, born in Prague, was confirmed as the sixty-fourth US Secretary of State in 1997. Her  distinguished career in government includes positions on the National Security Council, as U.S. Ambassador to the  United Nations, and on Capitol Hill. In this outspoken and much-praised memoir, the first female Secretary of State  in American history shares her remarkable story and provides an insider's view of world affairs during a period of  unprecedented turbulence. Madam Secretary combines warm humor with profound insights and personal testament  with fascinating additions to the historical record. Read an article about Albright and her book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before="841" w:line="240" w:lineRule="auto"/>
        <w:ind w:left="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Greatest Generation</w:t>
      </w:r>
      <w:r w:rsidDel="00000000" w:rsidR="00000000" w:rsidRPr="00000000">
        <w:rPr>
          <w:rFonts w:ascii="Times New Roman" w:cs="Times New Roman" w:eastAsia="Times New Roman" w:hAnsi="Times New Roman"/>
          <w:color w:val="000000"/>
          <w:sz w:val="24"/>
          <w:szCs w:val="24"/>
          <w:vertAlign w:val="baseline"/>
          <w:rtl w:val="0"/>
        </w:rPr>
        <w:t xml:space="preserve">, by Tom Brokaw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276" w:line="229" w:lineRule="auto"/>
        <w:ind w:left="10" w:right="165" w:firstLine="1.0000000000000009"/>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Brokaw defines "the greatest generation" as American citizens who came of age during the Great Depression and the  Second World War and went on to build modern America. The vehicle used to define the generation further is the  stories told by a cross section of men and women throughout the country. The approximately 50 stories are listed in  the table of contents under eight topics: Ordinary People; Homefront; Heroes; Women in Uniform and Out; Shame;  Love, Marriage and Commitment; Famous People; and the Arena.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284" w:line="24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If you have any questions, feel free to email Ms. Esposito,  </w:t>
      </w: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2549" w:firstLine="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the English Department Chairperson, at mesposito@prestonhs.org</w:t>
      </w:r>
      <w:r w:rsidDel="00000000" w:rsidR="00000000" w:rsidRPr="00000000">
        <w:rPr>
          <w:rtl w:val="0"/>
        </w:rPr>
      </w:r>
    </w:p>
    <w:sectPr>
      <w:pgSz w:h="15840" w:w="12240" w:orient="portrait"/>
      <w:pgMar w:bottom="755" w:top="708" w:left="466" w:right="31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380" w:hanging="380"/>
      </w:pPr>
      <w:rPr>
        <w:b w:val="1"/>
        <w:color w:val="000000"/>
        <w:vertAlign w:val="baseline"/>
      </w:rPr>
    </w:lvl>
    <w:lvl w:ilvl="1">
      <w:start w:val="6"/>
      <w:numFmt w:val="decimal"/>
      <w:lvlText w:val="%1-%2."/>
      <w:lvlJc w:val="left"/>
      <w:pPr>
        <w:ind w:left="720" w:hanging="720"/>
      </w:pPr>
      <w:rPr>
        <w:b w:val="1"/>
        <w:color w:val="000000"/>
        <w:vertAlign w:val="baseline"/>
      </w:rPr>
    </w:lvl>
    <w:lvl w:ilvl="2">
      <w:start w:val="1"/>
      <w:numFmt w:val="decimal"/>
      <w:lvlText w:val="%1-%2.%3."/>
      <w:lvlJc w:val="left"/>
      <w:pPr>
        <w:ind w:left="720" w:hanging="720"/>
      </w:pPr>
      <w:rPr>
        <w:b w:val="1"/>
        <w:color w:val="000000"/>
        <w:vertAlign w:val="baseline"/>
      </w:rPr>
    </w:lvl>
    <w:lvl w:ilvl="3">
      <w:start w:val="1"/>
      <w:numFmt w:val="decimal"/>
      <w:lvlText w:val="%1-%2.%3.%4."/>
      <w:lvlJc w:val="left"/>
      <w:pPr>
        <w:ind w:left="1080" w:hanging="1080"/>
      </w:pPr>
      <w:rPr>
        <w:b w:val="1"/>
        <w:color w:val="000000"/>
        <w:vertAlign w:val="baseline"/>
      </w:rPr>
    </w:lvl>
    <w:lvl w:ilvl="4">
      <w:start w:val="1"/>
      <w:numFmt w:val="decimal"/>
      <w:lvlText w:val="%1-%2.%3.%4.%5."/>
      <w:lvlJc w:val="left"/>
      <w:pPr>
        <w:ind w:left="1080" w:hanging="1080"/>
      </w:pPr>
      <w:rPr>
        <w:b w:val="1"/>
        <w:color w:val="000000"/>
        <w:vertAlign w:val="baseline"/>
      </w:rPr>
    </w:lvl>
    <w:lvl w:ilvl="5">
      <w:start w:val="1"/>
      <w:numFmt w:val="decimal"/>
      <w:lvlText w:val="%1-%2.%3.%4.%5.%6."/>
      <w:lvlJc w:val="left"/>
      <w:pPr>
        <w:ind w:left="1440" w:hanging="1440"/>
      </w:pPr>
      <w:rPr>
        <w:b w:val="1"/>
        <w:color w:val="000000"/>
        <w:vertAlign w:val="baseline"/>
      </w:rPr>
    </w:lvl>
    <w:lvl w:ilvl="6">
      <w:start w:val="1"/>
      <w:numFmt w:val="decimal"/>
      <w:lvlText w:val="%1-%2.%3.%4.%5.%6.%7."/>
      <w:lvlJc w:val="left"/>
      <w:pPr>
        <w:ind w:left="1440" w:hanging="1440"/>
      </w:pPr>
      <w:rPr>
        <w:b w:val="1"/>
        <w:color w:val="000000"/>
        <w:vertAlign w:val="baseline"/>
      </w:rPr>
    </w:lvl>
    <w:lvl w:ilvl="7">
      <w:start w:val="1"/>
      <w:numFmt w:val="decimal"/>
      <w:lvlText w:val="%1-%2.%3.%4.%5.%6.%7.%8."/>
      <w:lvlJc w:val="left"/>
      <w:pPr>
        <w:ind w:left="1800" w:hanging="1800"/>
      </w:pPr>
      <w:rPr>
        <w:b w:val="1"/>
        <w:color w:val="000000"/>
        <w:vertAlign w:val="baseline"/>
      </w:rPr>
    </w:lvl>
    <w:lvl w:ilvl="8">
      <w:start w:val="1"/>
      <w:numFmt w:val="decimal"/>
      <w:lvlText w:val="%1-%2.%3.%4.%5.%6.%7.%8.%9."/>
      <w:lvlJc w:val="left"/>
      <w:pPr>
        <w:ind w:left="1800" w:hanging="1800"/>
      </w:pPr>
      <w:rPr>
        <w:b w:val="1"/>
        <w:color w:val="00000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276"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276"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276"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276"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276"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276" w:lineRule="auto"/>
    </w:pPr>
    <w:rPr>
      <w:b w:val="1"/>
      <w:sz w:val="20"/>
      <w:szCs w:val="20"/>
      <w:vertAlign w:val="baseline"/>
    </w:rPr>
  </w:style>
  <w:style w:type="paragraph" w:styleId="Title">
    <w:name w:val="Title"/>
    <w:basedOn w:val="Normal"/>
    <w:next w:val="Normal"/>
    <w:pPr>
      <w:keepNext w:val="1"/>
      <w:keepLines w:val="1"/>
      <w:pageBreakBefore w:val="0"/>
      <w:spacing w:after="120" w:before="480" w:line="276" w:lineRule="auto"/>
    </w:pPr>
    <w:rPr>
      <w:b w:val="1"/>
      <w:sz w:val="72"/>
      <w:szCs w:val="72"/>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pageBreakBefore w:val="0"/>
      <w:suppressAutoHyphens w:val="1"/>
      <w:spacing w:after="120" w:before="480" w:line="276"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pageBreakBefore w:val="0"/>
      <w:suppressAutoHyphens w:val="1"/>
      <w:spacing w:after="80" w:before="360" w:line="276" w:lineRule="auto"/>
      <w:ind w:leftChars="-1" w:rightChars="0" w:firstLineChars="-1"/>
      <w:textDirection w:val="btLr"/>
      <w:textAlignment w:val="top"/>
      <w:outlineLvl w:val="0"/>
    </w:pPr>
    <w:rPr>
      <w:b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pageBreakBefore w:val="0"/>
      <w:suppressAutoHyphens w:val="1"/>
      <w:spacing w:after="80" w:before="280" w:line="276" w:lineRule="auto"/>
      <w:ind w:leftChars="-1" w:rightChars="0" w:firstLineChars="-1"/>
      <w:textDirection w:val="btLr"/>
      <w:textAlignment w:val="top"/>
      <w:outlineLvl w:val="0"/>
    </w:pPr>
    <w:rPr>
      <w:b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pageBreakBefore w:val="0"/>
      <w:suppressAutoHyphens w:val="1"/>
      <w:spacing w:after="40" w:before="240" w:line="276" w:lineRule="auto"/>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pageBreakBefore w:val="0"/>
      <w:suppressAutoHyphens w:val="1"/>
      <w:spacing w:after="40" w:before="220" w:line="276" w:lineRule="auto"/>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1"/>
    <w:pPr>
      <w:keepNext w:val="1"/>
      <w:keepLines w:val="1"/>
      <w:pageBreakBefore w:val="0"/>
      <w:suppressAutoHyphens w:val="1"/>
      <w:spacing w:after="40" w:before="200" w:line="276" w:lineRule="auto"/>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pageBreakBefore w:val="0"/>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US"/>
    </w:rPr>
  </w:style>
  <w:style w:type="paragraph" w:styleId="Subtitle">
    <w:name w:val="Subtitle"/>
    <w:basedOn w:val="Normal"/>
    <w:next w:val="Normal"/>
    <w:autoRedefine w:val="0"/>
    <w:hidden w:val="0"/>
    <w:qFormat w:val="0"/>
    <w:pPr>
      <w:keepNext w:val="1"/>
      <w:keepLines w:val="1"/>
      <w:pageBreakBefore w:val="0"/>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ihzMZNvS5rB/JX3mHUioQFfbQ==">CgMxLjA4AHIhMXNDUVk2MTdjTmNKU19JbmR5YjkyMFFZS1NRV0tTYy1i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2024-06-03T15:15:00Z</dcterms:created>
  <dc:creator>TEACHER</dc:creator>
</cp:coreProperties>
</file>